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Master on Numerical Methods in Engineering</w:t>
      </w:r>
    </w:p>
    <w:p>
      <w:pPr>
        <w:pStyle w:val="Normal"/>
        <w:jc w:val="center"/>
        <w:rPr>
          <w:b/>
          <w:b/>
          <w:sz w:val="30"/>
          <w:szCs w:val="30"/>
          <w:lang w:val="en-US"/>
        </w:rPr>
      </w:pPr>
      <w:r>
        <w:rPr>
          <w:b/>
          <w:sz w:val="36"/>
          <w:szCs w:val="36"/>
          <w:lang w:val="en-US"/>
        </w:rPr>
        <w:t>ACCEPTANCE OF INTERNSHIP WORK PLAN</w:t>
      </w:r>
    </w:p>
    <w:tbl>
      <w:tblPr>
        <w:tblStyle w:val="TableGrid"/>
        <w:tblW w:w="86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3509"/>
        <w:gridCol w:w="5134"/>
      </w:tblGrid>
      <w:tr>
        <w:trPr/>
        <w:tc>
          <w:tcPr>
            <w:tcW w:w="35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Name of the student</w:t>
            </w:r>
          </w:p>
        </w:tc>
        <w:tc>
          <w:tcPr>
            <w:tcW w:w="5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Adrià</w:t>
            </w:r>
          </w:p>
        </w:tc>
      </w:tr>
    </w:tbl>
    <w:p>
      <w:pPr>
        <w:pStyle w:val="Normal"/>
        <w:spacing w:before="0" w:after="0"/>
        <w:rPr>
          <w:b/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</w:r>
    </w:p>
    <w:tbl>
      <w:tblPr>
        <w:tblStyle w:val="TableGrid"/>
        <w:tblW w:w="86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509"/>
        <w:gridCol w:w="5134"/>
      </w:tblGrid>
      <w:tr>
        <w:trPr/>
        <w:tc>
          <w:tcPr>
            <w:tcW w:w="35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Company/Institution/ Department</w:t>
            </w:r>
          </w:p>
        </w:tc>
        <w:tc>
          <w:tcPr>
            <w:tcW w:w="5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Applus+ Idiada</w:t>
            </w:r>
          </w:p>
        </w:tc>
      </w:tr>
      <w:tr>
        <w:trPr/>
        <w:tc>
          <w:tcPr>
            <w:tcW w:w="35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Name of the external supervisor</w:t>
            </w:r>
          </w:p>
        </w:tc>
        <w:tc>
          <w:tcPr>
            <w:tcW w:w="5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Mònica Cartanyà</w:t>
            </w:r>
          </w:p>
        </w:tc>
      </w:tr>
      <w:tr>
        <w:trPr/>
        <w:tc>
          <w:tcPr>
            <w:tcW w:w="35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Start and end dates</w:t>
            </w:r>
          </w:p>
        </w:tc>
        <w:tc>
          <w:tcPr>
            <w:tcW w:w="5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October 16</w:t>
            </w:r>
            <w:r>
              <w:rPr>
                <w:b/>
                <w:szCs w:val="24"/>
                <w:vertAlign w:val="superscript"/>
                <w:lang w:val="en-US"/>
              </w:rPr>
              <w:t>th</w:t>
            </w:r>
            <w:r>
              <w:rPr>
                <w:b/>
                <w:szCs w:val="24"/>
                <w:lang w:val="en-US"/>
              </w:rPr>
              <w:t xml:space="preserve"> 2017 – January 12</w:t>
            </w:r>
            <w:r>
              <w:rPr>
                <w:b/>
                <w:szCs w:val="24"/>
                <w:vertAlign w:val="superscript"/>
                <w:lang w:val="en-US"/>
              </w:rPr>
              <w:t>th</w:t>
            </w:r>
            <w:r>
              <w:rPr>
                <w:b/>
                <w:szCs w:val="24"/>
                <w:lang w:val="en-US"/>
              </w:rPr>
              <w:t xml:space="preserve"> 2018</w:t>
            </w:r>
          </w:p>
        </w:tc>
      </w:tr>
      <w:tr>
        <w:trPr/>
        <w:tc>
          <w:tcPr>
            <w:tcW w:w="35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Total number of hours</w:t>
            </w:r>
          </w:p>
        </w:tc>
        <w:tc>
          <w:tcPr>
            <w:tcW w:w="5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 xml:space="preserve">450 </w:t>
            </w:r>
          </w:p>
        </w:tc>
      </w:tr>
      <w:tr>
        <w:trPr/>
        <w:tc>
          <w:tcPr>
            <w:tcW w:w="3509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5134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864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Topic: Buses and coaches Structural Analysis</w:t>
            </w:r>
          </w:p>
        </w:tc>
      </w:tr>
      <w:tr>
        <w:trPr/>
        <w:tc>
          <w:tcPr>
            <w:tcW w:w="864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Main tasks: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Be part of the Commercial Vehicle area inside Design Engineering department, giving support to the durability analysis of buses by means of computer simulations. The main tasks included: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Generate a finite element model of a bus using shell elements from a CAD model. Software used ANSA.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Post-process of quasi-static simulations to identify the critical areas of the bus from the classical fatigue theory point of view. In this case, using META as software. </w:t>
            </w:r>
          </w:p>
          <w:p>
            <w:pPr>
              <w:pStyle w:val="Normal"/>
              <w:spacing w:lineRule="auto" w:line="240" w:before="0"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</w:r>
          </w:p>
        </w:tc>
      </w:tr>
      <w:tr>
        <w:trPr/>
        <w:tc>
          <w:tcPr>
            <w:tcW w:w="864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spacing w:before="0" w:after="0"/>
        <w:rPr>
          <w:b/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</w:r>
    </w:p>
    <w:tbl>
      <w:tblPr>
        <w:tblStyle w:val="TableGrid"/>
        <w:tblW w:w="86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644"/>
      </w:tblGrid>
      <w:tr>
        <w:trPr/>
        <w:tc>
          <w:tcPr>
            <w:tcW w:w="86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Additional remarks:</w:t>
            </w:r>
          </w:p>
          <w:p>
            <w:pPr>
              <w:pStyle w:val="Normal"/>
              <w:spacing w:lineRule="auto" w:line="240" w:before="0" w:after="0"/>
              <w:rPr>
                <w:lang w:val="en"/>
              </w:rPr>
            </w:pPr>
            <w:r>
              <w:rPr>
                <w:lang w:val="en-US"/>
              </w:rPr>
              <w:t xml:space="preserve">Adrià </w:t>
            </w:r>
            <w:r>
              <w:rPr>
                <w:lang w:val="en"/>
              </w:rPr>
              <w:t>has shown great adaptability to the tools necessary to carry out his work as well as a sense of responsibility in teamwork.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spacing w:before="0" w:after="0"/>
        <w:rPr>
          <w:b/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</w:r>
    </w:p>
    <w:p>
      <w:pPr>
        <w:pStyle w:val="Normal"/>
        <w:spacing w:before="0" w:after="0"/>
        <w:rPr>
          <w:b/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Any change in the information contained in the internship agreement must be authorized by the local master coordinator. </w:t>
      </w:r>
    </w:p>
    <w:p>
      <w:pPr>
        <w:pStyle w:val="Normal"/>
        <w:spacing w:before="0" w:after="0"/>
        <w:rPr>
          <w:b/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</w:r>
    </w:p>
    <w:p>
      <w:pPr>
        <w:pStyle w:val="Normal"/>
        <w:rPr>
          <w:sz w:val="24"/>
          <w:szCs w:val="24"/>
          <w:lang w:val="en-US"/>
        </w:rPr>
      </w:pPr>
      <w:bookmarkStart w:id="0" w:name="_GoBack"/>
      <w:bookmarkEnd w:id="0"/>
      <w:r>
        <w:rPr>
          <w:sz w:val="24"/>
          <w:szCs w:val="24"/>
          <w:lang w:val="en-US"/>
        </w:rPr>
        <w:t>Date:</w:t>
        <w:tab/>
        <w:tab/>
        <w:tab/>
        <w:tab/>
        <w:tab/>
        <w:tab/>
        <w:tab/>
        <w:tab/>
        <w:tab/>
      </w:r>
    </w:p>
    <w:tbl>
      <w:tblPr>
        <w:tblStyle w:val="TableGrid"/>
        <w:tblW w:w="86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881"/>
        <w:gridCol w:w="2882"/>
        <w:gridCol w:w="2882"/>
      </w:tblGrid>
      <w:tr>
        <w:trPr/>
        <w:tc>
          <w:tcPr>
            <w:tcW w:w="288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Student’s signature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External supervisor’signature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Internal advisor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en-US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7">
                      <wp:simplePos x="0" y="0"/>
                      <wp:positionH relativeFrom="column">
                        <wp:posOffset>-2939415</wp:posOffset>
                      </wp:positionH>
                      <wp:positionV relativeFrom="paragraph">
                        <wp:posOffset>-98425</wp:posOffset>
                      </wp:positionV>
                      <wp:extent cx="621665" cy="1066165"/>
                      <wp:effectExtent l="0" t="0" r="0" b="0"/>
                      <wp:wrapNone/>
                      <wp:docPr id="1" name="Forma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4080" cy="1101600"/>
                              </a:xfrm>
                              <a:custGeom>
                                <a:avLst/>
                                <a:gdLst/>
                                <a:ahLst/>
                                <a:rect l="0" t="0" r="r" b="b"/>
                                <a:pathLst>
                                  <a:path w="2178" h="3060">
                                    <a:moveTo>
                                      <a:pt x="796" y="734"/>
                                    </a:moveTo>
                                    <a:cubicBezTo>
                                      <a:pt x="866" y="1091"/>
                                      <a:pt x="829" y="1509"/>
                                      <a:pt x="1081" y="1799"/>
                                    </a:cubicBezTo>
                                    <a:cubicBezTo>
                                      <a:pt x="2177" y="3059"/>
                                      <a:pt x="0" y="0"/>
                                      <a:pt x="841" y="479"/>
                                    </a:cubicBezTo>
                                    <a:cubicBezTo>
                                      <a:pt x="1069" y="609"/>
                                      <a:pt x="1330" y="812"/>
                                      <a:pt x="1141" y="1004"/>
                                    </a:cubicBezTo>
                                    <a:cubicBezTo>
                                      <a:pt x="732" y="1420"/>
                                      <a:pt x="1421" y="1359"/>
                                      <a:pt x="1621" y="1559"/>
                                    </a:cubicBezTo>
                                    <a:lnTo>
                                      <a:pt x="1621" y="1559"/>
                                    </a:lnTo>
                                  </a:path>
                                </a:pathLst>
                              </a:custGeom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Forma4" stroked="t" style="position:absolute;margin-left:-248.95pt;margin-top:9.7pt;width:48.85pt;height:83.85pt">
                      <v:stroke color="#3465a4" joinstyle="round" endcap="flat"/>
                      <v:fill o:detectmouseclick="t" on="false"/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val="en-US"/>
              </w:rPr>
              <w:t>Riccardo Rossi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292100</wp:posOffset>
                </wp:positionH>
                <wp:positionV relativeFrom="paragraph">
                  <wp:posOffset>36830</wp:posOffset>
                </wp:positionV>
                <wp:extent cx="384810" cy="623570"/>
                <wp:effectExtent l="0" t="0" r="0" b="0"/>
                <wp:wrapNone/>
                <wp:docPr id="2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80" cy="46548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33" h="1293">
                              <a:moveTo>
                                <a:pt x="77" y="1292"/>
                              </a:moveTo>
                              <a:cubicBezTo>
                                <a:pt x="55" y="1102"/>
                                <a:pt x="16" y="909"/>
                                <a:pt x="47" y="722"/>
                              </a:cubicBezTo>
                              <a:cubicBezTo>
                                <a:pt x="52" y="689"/>
                                <a:pt x="0" y="0"/>
                                <a:pt x="47" y="482"/>
                              </a:cubicBezTo>
                              <a:lnTo>
                                <a:pt x="377" y="932"/>
                              </a:lnTo>
                              <a:lnTo>
                                <a:pt x="572" y="1112"/>
                              </a:lnTo>
                              <a:lnTo>
                                <a:pt x="632" y="1247"/>
                              </a:lnTo>
                            </a:path>
                          </a:pathLst>
                        </a:custGeom>
                        <a:ln>
                          <a:solidFill>
                            <a:srgbClr val="3465a4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Forma1" stroked="t" style="position:absolute;margin-left:13.6pt;margin-top:12.3pt;width:30.2pt;height:49pt">
                <v:stroke color="#3465a4" joinstyle="round" endcap="flat"/>
                <v:fill o:detectmouseclick="t" on="fals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479425</wp:posOffset>
                </wp:positionH>
                <wp:positionV relativeFrom="paragraph">
                  <wp:posOffset>212090</wp:posOffset>
                </wp:positionV>
                <wp:extent cx="343535" cy="572135"/>
                <wp:effectExtent l="0" t="0" r="0" b="0"/>
                <wp:wrapNone/>
                <wp:docPr id="3" name="Form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760" cy="3243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541" h="901">
                              <a:moveTo>
                                <a:pt x="0" y="0"/>
                              </a:moveTo>
                              <a:cubicBezTo>
                                <a:pt x="120" y="161"/>
                                <a:pt x="163" y="367"/>
                                <a:pt x="315" y="510"/>
                              </a:cubicBezTo>
                              <a:lnTo>
                                <a:pt x="465" y="690"/>
                              </a:lnTo>
                              <a:lnTo>
                                <a:pt x="540" y="900"/>
                              </a:lnTo>
                              <a:lnTo>
                                <a:pt x="540" y="900"/>
                              </a:lnTo>
                            </a:path>
                          </a:pathLst>
                        </a:custGeom>
                        <a:ln>
                          <a:solidFill>
                            <a:srgbClr val="3465a4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Forma2" stroked="t" style="position:absolute;margin-left:25.1pt;margin-top:17.1pt;width:26.95pt;height:44.95pt">
                <v:stroke color="#3465a4" joinstyle="round" endcap="flat"/>
                <v:fill o:detectmouseclick="t" on="fals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309245</wp:posOffset>
                </wp:positionH>
                <wp:positionV relativeFrom="paragraph">
                  <wp:posOffset>231775</wp:posOffset>
                </wp:positionV>
                <wp:extent cx="362585" cy="567055"/>
                <wp:effectExtent l="0" t="0" r="0" b="0"/>
                <wp:wrapNone/>
                <wp:docPr id="4" name="Forma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960" cy="34632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586" h="962">
                              <a:moveTo>
                                <a:pt x="0" y="91"/>
                              </a:moveTo>
                              <a:cubicBezTo>
                                <a:pt x="155" y="108"/>
                                <a:pt x="374" y="0"/>
                                <a:pt x="465" y="151"/>
                              </a:cubicBezTo>
                              <a:cubicBezTo>
                                <a:pt x="585" y="349"/>
                                <a:pt x="557" y="608"/>
                                <a:pt x="570" y="841"/>
                              </a:cubicBezTo>
                              <a:lnTo>
                                <a:pt x="570" y="961"/>
                              </a:lnTo>
                            </a:path>
                          </a:pathLst>
                        </a:custGeom>
                        <a:ln>
                          <a:solidFill>
                            <a:srgbClr val="3465a4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Forma3" stroked="t" style="position:absolute;margin-left:24.35pt;margin-top:18.25pt;width:28.45pt;height:44.55pt">
                <v:stroke color="#3465a4" joinstyle="round" endcap="flat"/>
                <v:fill o:detectmouseclick="t" on="fals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posOffset>31750</wp:posOffset>
                </wp:positionH>
                <wp:positionV relativeFrom="paragraph">
                  <wp:posOffset>445135</wp:posOffset>
                </wp:positionV>
                <wp:extent cx="862330" cy="636905"/>
                <wp:effectExtent l="0" t="0" r="0" b="0"/>
                <wp:wrapNone/>
                <wp:docPr id="5" name="Forma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6160" cy="63864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2906" h="1774">
                              <a:moveTo>
                                <a:pt x="1247" y="931"/>
                              </a:moveTo>
                              <a:cubicBezTo>
                                <a:pt x="1398" y="1101"/>
                                <a:pt x="1563" y="1264"/>
                                <a:pt x="1757" y="1381"/>
                              </a:cubicBezTo>
                              <a:cubicBezTo>
                                <a:pt x="2409" y="1773"/>
                                <a:pt x="769" y="312"/>
                                <a:pt x="1652" y="856"/>
                              </a:cubicBezTo>
                              <a:cubicBezTo>
                                <a:pt x="2905" y="1628"/>
                                <a:pt x="0" y="0"/>
                                <a:pt x="1472" y="571"/>
                              </a:cubicBezTo>
                              <a:cubicBezTo>
                                <a:pt x="1843" y="715"/>
                                <a:pt x="2073" y="383"/>
                                <a:pt x="2402" y="511"/>
                              </a:cubicBezTo>
                              <a:lnTo>
                                <a:pt x="2297" y="1021"/>
                              </a:lnTo>
                              <a:lnTo>
                                <a:pt x="2087" y="1276"/>
                              </a:lnTo>
                              <a:lnTo>
                                <a:pt x="2012" y="1411"/>
                              </a:lnTo>
                            </a:path>
                          </a:pathLst>
                        </a:custGeom>
                        <a:ln>
                          <a:solidFill>
                            <a:srgbClr val="3465a4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Forma5" stroked="t" style="position:absolute;margin-left:-5.25pt;margin-top:18.4pt;width:67.8pt;height:50.05pt">
                <v:stroke color="#3465a4" joinstyle="round" endcap="flat"/>
                <v:fill o:detectmouseclick="t" on="false"/>
              </v:shape>
            </w:pict>
          </mc:Fallback>
        </mc:AlternateContent>
      </w:r>
      <w:r>
        <w:rPr>
          <w:sz w:val="24"/>
          <w:szCs w:val="24"/>
          <w:lang w:val="en-US"/>
        </w:rPr>
        <w:t xml:space="preserve">                                                       </w:t>
      </w:r>
      <w:r>
        <w:rPr>
          <w:sz w:val="24"/>
          <w:szCs w:val="24"/>
          <w:lang w:val="en-US"/>
        </w:rPr>
        <w:drawing>
          <wp:inline distT="0" distB="0" distL="0" distR="0">
            <wp:extent cx="1171575" cy="877570"/>
            <wp:effectExtent l="0" t="0" r="0" b="0"/>
            <wp:docPr id="6" name="Imagen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7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3"/>
      <w:type w:val="nextPage"/>
      <w:pgSz w:w="11906" w:h="16838"/>
      <w:pgMar w:left="1701" w:right="1701" w:header="708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Calibri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cabezamiento"/>
      <w:tabs>
        <w:tab w:val="left" w:pos="1995" w:leader="none"/>
      </w:tabs>
      <w:jc w:val="center"/>
      <w:rPr/>
    </w:pPr>
    <w:r>
      <w:rPr/>
      <w:drawing>
        <wp:inline distT="0" distB="0" distL="0" distR="0">
          <wp:extent cx="1600200" cy="1485900"/>
          <wp:effectExtent l="0" t="0" r="0" b="0"/>
          <wp:docPr id="7" name="Imagen 5" descr="logo_cim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5" descr="logo_cimneu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485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Encabezamient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-"/>
      <w:lvlJc w:val="left"/>
      <w:pPr>
        <w:ind w:left="1350" w:hanging="360"/>
      </w:pPr>
      <w:rPr>
        <w:rFonts w:ascii="Calibri" w:hAnsi="Calibri" w:cs="Calibri" w:hint="default"/>
        <w:rFonts w:cs="Calibri"/>
      </w:rPr>
    </w:lvl>
    <w:lvl w:ilvl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7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9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1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E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e44bba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e44bba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e44bba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eastAsia="Calibri" w:cs="Calibri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Encabezamiento">
    <w:name w:val="Header"/>
    <w:basedOn w:val="Normal"/>
    <w:link w:val="HeaderChar"/>
    <w:uiPriority w:val="99"/>
    <w:unhideWhenUsed/>
    <w:rsid w:val="00e44bb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FooterChar"/>
    <w:uiPriority w:val="99"/>
    <w:unhideWhenUsed/>
    <w:rsid w:val="00e44bb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44bb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5fe9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44bba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LibreOffice/5.1.6.2$Linux_X86_64 LibreOffice_project/10m0$Build-2</Application>
  <Pages>1</Pages>
  <Words>178</Words>
  <Characters>982</Characters>
  <CharactersWithSpaces>1200</CharactersWithSpaces>
  <Paragraphs>27</Paragraphs>
  <Company>RMEECIMNE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2018-01-10T12:54:00Z</dcterms:created>
  <dc:creator>Cristina Pérez Arias</dc:creator>
  <dc:description/>
  <dc:language>es-ES</dc:language>
  <cp:lastModifiedBy/>
  <cp:lastPrinted>2013-07-26T12:06:00Z</cp:lastPrinted>
  <dcterms:modified xsi:type="dcterms:W3CDTF">2018-02-01T11:03:59Z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RMEECIMNE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